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F8F78" w14:textId="77777777" w:rsidR="004A379F" w:rsidRPr="0095416B" w:rsidRDefault="004A379F" w:rsidP="004A379F">
      <w:pPr>
        <w:pStyle w:val="NormalWeb"/>
        <w:widowControl/>
        <w:spacing w:before="0" w:beforeAutospacing="0" w:after="0" w:afterAutospacing="0"/>
        <w:rPr>
          <w:rStyle w:val="Strong"/>
          <w:rFonts w:ascii="Times New Roman" w:hAnsi="Times New Roman"/>
          <w:color w:val="000000"/>
        </w:rPr>
      </w:pPr>
      <w:r w:rsidRPr="0095416B">
        <w:rPr>
          <w:rStyle w:val="Strong"/>
          <w:rFonts w:ascii="Times New Roman" w:hAnsi="Times New Roman"/>
          <w:color w:val="000000"/>
        </w:rPr>
        <w:t>Figure S1</w:t>
      </w:r>
    </w:p>
    <w:p w14:paraId="447FCFC7" w14:textId="77777777" w:rsidR="004A379F" w:rsidRPr="0095416B" w:rsidRDefault="004A379F" w:rsidP="004A379F">
      <w:pPr>
        <w:pStyle w:val="NormalWeb"/>
        <w:widowControl/>
        <w:numPr>
          <w:ilvl w:val="0"/>
          <w:numId w:val="1"/>
        </w:numPr>
        <w:tabs>
          <w:tab w:val="left" w:pos="312"/>
        </w:tabs>
        <w:spacing w:before="0" w:beforeAutospacing="0" w:after="0" w:afterAutospacing="0"/>
        <w:rPr>
          <w:rFonts w:ascii="Times New Roman" w:hAnsi="Times New Roman"/>
          <w:color w:val="000000"/>
        </w:rPr>
      </w:pPr>
      <w:r w:rsidRPr="0095416B">
        <w:rPr>
          <w:rFonts w:ascii="Times New Roman" w:hAnsi="Times New Roman"/>
          <w:color w:val="000000"/>
        </w:rPr>
        <w:t>Short hairpin RNA (shRNA) targeting SNHG22 and SNHG22 overexpressed plasmids were transfected into A2780 and ES-2 cells.</w:t>
      </w:r>
    </w:p>
    <w:p w14:paraId="7652CF52" w14:textId="77777777" w:rsidR="004A379F" w:rsidRPr="0095416B" w:rsidRDefault="004A379F" w:rsidP="004A379F">
      <w:pPr>
        <w:pStyle w:val="NormalWeb"/>
        <w:widowControl/>
        <w:numPr>
          <w:ilvl w:val="0"/>
          <w:numId w:val="2"/>
        </w:numPr>
        <w:spacing w:before="0" w:beforeAutospacing="0" w:after="0" w:afterAutospacing="0"/>
        <w:rPr>
          <w:rFonts w:ascii="Times New Roman" w:hAnsi="Times New Roman"/>
          <w:color w:val="000000"/>
        </w:rPr>
      </w:pPr>
      <w:proofErr w:type="spellStart"/>
      <w:r w:rsidRPr="0095416B">
        <w:rPr>
          <w:rFonts w:ascii="Times New Roman" w:hAnsi="Times New Roman"/>
          <w:color w:val="000000"/>
        </w:rPr>
        <w:t>qRT</w:t>
      </w:r>
      <w:proofErr w:type="spellEnd"/>
      <w:r w:rsidRPr="0095416B">
        <w:rPr>
          <w:rFonts w:ascii="Times New Roman" w:hAnsi="Times New Roman"/>
          <w:color w:val="000000"/>
        </w:rPr>
        <w:t>-PCR analysis of genomic copy number of SNHG22 in A2780 cells (n = 3). </w:t>
      </w:r>
    </w:p>
    <w:p w14:paraId="61E8684F" w14:textId="77777777" w:rsidR="004A379F" w:rsidRPr="0095416B" w:rsidRDefault="004A379F" w:rsidP="004A379F">
      <w:pPr>
        <w:pStyle w:val="NormalWeb"/>
        <w:widowControl/>
        <w:numPr>
          <w:ilvl w:val="0"/>
          <w:numId w:val="2"/>
        </w:numPr>
        <w:spacing w:before="0" w:beforeAutospacing="0" w:after="0" w:afterAutospacing="0"/>
        <w:rPr>
          <w:rFonts w:ascii="Times New Roman" w:hAnsi="Times New Roman"/>
          <w:color w:val="000000"/>
        </w:rPr>
      </w:pPr>
      <w:proofErr w:type="spellStart"/>
      <w:r w:rsidRPr="0095416B">
        <w:rPr>
          <w:rFonts w:ascii="Times New Roman" w:hAnsi="Times New Roman"/>
          <w:color w:val="000000"/>
        </w:rPr>
        <w:t>qRT</w:t>
      </w:r>
      <w:proofErr w:type="spellEnd"/>
      <w:r w:rsidRPr="0095416B">
        <w:rPr>
          <w:rFonts w:ascii="Times New Roman" w:hAnsi="Times New Roman"/>
          <w:color w:val="000000"/>
        </w:rPr>
        <w:t xml:space="preserve">-PCR analysis of SNHG22 in A2780 cells treated with DMSO or 5-Azacytidine (5 </w:t>
      </w:r>
      <w:proofErr w:type="spellStart"/>
      <w:r w:rsidRPr="0095416B">
        <w:rPr>
          <w:rFonts w:ascii="Times New Roman" w:hAnsi="Times New Roman"/>
          <w:color w:val="000000"/>
        </w:rPr>
        <w:t>μM</w:t>
      </w:r>
      <w:proofErr w:type="spellEnd"/>
      <w:r w:rsidRPr="0095416B">
        <w:rPr>
          <w:rFonts w:ascii="Times New Roman" w:hAnsi="Times New Roman"/>
          <w:color w:val="000000"/>
        </w:rPr>
        <w:t xml:space="preserve"> or 10 </w:t>
      </w:r>
      <w:proofErr w:type="spellStart"/>
      <w:r w:rsidRPr="0095416B">
        <w:rPr>
          <w:rFonts w:ascii="Times New Roman" w:hAnsi="Times New Roman"/>
          <w:color w:val="000000"/>
        </w:rPr>
        <w:t>μM</w:t>
      </w:r>
      <w:proofErr w:type="spellEnd"/>
      <w:r w:rsidRPr="0095416B">
        <w:rPr>
          <w:rFonts w:ascii="Times New Roman" w:hAnsi="Times New Roman"/>
          <w:color w:val="000000"/>
        </w:rPr>
        <w:t xml:space="preserve">) for 72 </w:t>
      </w:r>
      <w:proofErr w:type="spellStart"/>
      <w:r w:rsidRPr="0095416B">
        <w:rPr>
          <w:rFonts w:ascii="Times New Roman" w:hAnsi="Times New Roman"/>
          <w:color w:val="000000"/>
        </w:rPr>
        <w:t>hr</w:t>
      </w:r>
      <w:proofErr w:type="spellEnd"/>
      <w:r w:rsidRPr="0095416B">
        <w:rPr>
          <w:rFonts w:ascii="Times New Roman" w:hAnsi="Times New Roman"/>
          <w:color w:val="000000"/>
        </w:rPr>
        <w:t xml:space="preserve"> (n = 3). </w:t>
      </w:r>
    </w:p>
    <w:p w14:paraId="2BF691B7" w14:textId="77777777" w:rsidR="004A379F" w:rsidRPr="0095416B" w:rsidRDefault="004A379F" w:rsidP="004A379F">
      <w:pPr>
        <w:pStyle w:val="NormalWeb"/>
        <w:widowControl/>
        <w:spacing w:before="0" w:beforeAutospacing="0" w:after="0" w:afterAutospacing="0"/>
        <w:rPr>
          <w:rFonts w:ascii="Times New Roman" w:hAnsi="Times New Roman"/>
          <w:color w:val="000000"/>
        </w:rPr>
      </w:pPr>
      <w:r w:rsidRPr="0095416B">
        <w:rPr>
          <w:rFonts w:ascii="Times New Roman" w:hAnsi="Times New Roman"/>
          <w:color w:val="000000"/>
        </w:rPr>
        <w:t>(D) Relationship between SP1 expression and survival probability of patients with OV.</w:t>
      </w:r>
    </w:p>
    <w:p w14:paraId="2D40EC5A" w14:textId="77777777" w:rsidR="004A379F" w:rsidRPr="0095416B" w:rsidRDefault="004A379F" w:rsidP="004A379F">
      <w:pPr>
        <w:pStyle w:val="NormalWeb"/>
        <w:widowControl/>
        <w:spacing w:before="0" w:beforeAutospacing="0" w:after="0" w:afterAutospacing="0"/>
        <w:rPr>
          <w:rFonts w:ascii="Times New Roman" w:hAnsi="Times New Roman"/>
          <w:color w:val="000000"/>
        </w:rPr>
      </w:pPr>
    </w:p>
    <w:p w14:paraId="2EB80E7D" w14:textId="77777777" w:rsidR="004A379F" w:rsidRPr="0095416B" w:rsidRDefault="004A379F" w:rsidP="004A379F">
      <w:pPr>
        <w:widowControl/>
        <w:jc w:val="left"/>
        <w:rPr>
          <w:rFonts w:ascii="Times New Roman" w:eastAsia="PfwfydAdvTT86d47313" w:hAnsi="Times New Roman"/>
          <w:b/>
          <w:bCs/>
          <w:color w:val="000000"/>
          <w:kern w:val="0"/>
          <w:sz w:val="24"/>
          <w:lang w:bidi="ar"/>
        </w:rPr>
      </w:pPr>
      <w:r w:rsidRPr="0095416B">
        <w:rPr>
          <w:rFonts w:ascii="Times New Roman" w:eastAsia="PfwfydAdvTT86d47313" w:hAnsi="Times New Roman"/>
          <w:b/>
          <w:bCs/>
          <w:color w:val="000000"/>
          <w:kern w:val="0"/>
          <w:sz w:val="24"/>
          <w:lang w:bidi="ar"/>
        </w:rPr>
        <w:t>Figure S2</w:t>
      </w:r>
    </w:p>
    <w:p w14:paraId="6610AA6C" w14:textId="77777777" w:rsidR="004A379F" w:rsidRPr="0095416B" w:rsidRDefault="004A379F" w:rsidP="004A379F">
      <w:pPr>
        <w:widowControl/>
        <w:numPr>
          <w:ilvl w:val="0"/>
          <w:numId w:val="3"/>
        </w:numPr>
        <w:jc w:val="left"/>
        <w:rPr>
          <w:rFonts w:ascii="Times New Roman" w:hAnsi="Times New Roman"/>
          <w:color w:val="000000"/>
          <w:kern w:val="0"/>
          <w:sz w:val="24"/>
          <w:lang w:bidi="ar"/>
        </w:rPr>
      </w:pPr>
      <w:r w:rsidRPr="0095416B">
        <w:rPr>
          <w:rFonts w:ascii="Times New Roman" w:hAnsi="Times New Roman"/>
          <w:color w:val="000000"/>
          <w:kern w:val="0"/>
          <w:sz w:val="24"/>
          <w:lang w:bidi="ar"/>
        </w:rPr>
        <w:t>The correlation of SNHG22 and immune cell correlation in TCGA-OV database.</w:t>
      </w:r>
    </w:p>
    <w:p w14:paraId="2866E959" w14:textId="77777777" w:rsidR="004A379F" w:rsidRPr="0095416B" w:rsidRDefault="004A379F" w:rsidP="004A379F">
      <w:pPr>
        <w:widowControl/>
        <w:numPr>
          <w:ilvl w:val="0"/>
          <w:numId w:val="3"/>
        </w:numPr>
        <w:jc w:val="left"/>
        <w:rPr>
          <w:rFonts w:ascii="Times New Roman" w:hAnsi="Times New Roman"/>
          <w:color w:val="000000"/>
          <w:kern w:val="0"/>
          <w:sz w:val="24"/>
          <w:lang w:bidi="ar"/>
        </w:rPr>
      </w:pPr>
      <w:r w:rsidRPr="0095416B">
        <w:rPr>
          <w:rFonts w:ascii="Times New Roman" w:hAnsi="Times New Roman"/>
          <w:color w:val="000000"/>
          <w:kern w:val="0"/>
          <w:sz w:val="24"/>
          <w:lang w:bidi="ar"/>
        </w:rPr>
        <w:t>High and low SNHG22 expression with Th2 and neutrophils cells infiltration in TCGA-OV database.</w:t>
      </w:r>
    </w:p>
    <w:p w14:paraId="0F12B554" w14:textId="77777777" w:rsidR="004A379F" w:rsidRPr="0095416B" w:rsidRDefault="004A379F" w:rsidP="004A379F">
      <w:pPr>
        <w:widowControl/>
        <w:numPr>
          <w:ilvl w:val="0"/>
          <w:numId w:val="3"/>
        </w:numPr>
        <w:jc w:val="left"/>
        <w:rPr>
          <w:rFonts w:ascii="Times New Roman" w:hAnsi="Times New Roman"/>
          <w:color w:val="000000"/>
          <w:kern w:val="0"/>
          <w:sz w:val="24"/>
          <w:lang w:bidi="ar"/>
        </w:rPr>
      </w:pPr>
      <w:r w:rsidRPr="0095416B">
        <w:rPr>
          <w:rFonts w:ascii="Times New Roman" w:hAnsi="Times New Roman"/>
          <w:color w:val="000000"/>
          <w:kern w:val="0"/>
          <w:sz w:val="24"/>
          <w:lang w:bidi="ar"/>
        </w:rPr>
        <w:t xml:space="preserve">Scatter plot of SNHG22 expression and Th2 and neutrophils cells </w:t>
      </w:r>
      <w:proofErr w:type="spellStart"/>
      <w:r w:rsidRPr="0095416B">
        <w:rPr>
          <w:rFonts w:ascii="Times New Roman" w:hAnsi="Times New Roman"/>
          <w:color w:val="000000"/>
          <w:kern w:val="0"/>
          <w:sz w:val="24"/>
          <w:lang w:bidi="ar"/>
        </w:rPr>
        <w:t>cells</w:t>
      </w:r>
      <w:proofErr w:type="spellEnd"/>
      <w:r w:rsidRPr="0095416B">
        <w:rPr>
          <w:rFonts w:ascii="Times New Roman" w:hAnsi="Times New Roman"/>
          <w:color w:val="000000"/>
          <w:kern w:val="0"/>
          <w:sz w:val="24"/>
          <w:lang w:bidi="ar"/>
        </w:rPr>
        <w:t xml:space="preserve"> infiltration in TCGA-OV database.</w:t>
      </w:r>
    </w:p>
    <w:p w14:paraId="5BC3219E" w14:textId="77777777" w:rsidR="004A379F" w:rsidRPr="0095416B" w:rsidRDefault="004A379F" w:rsidP="004A379F">
      <w:pPr>
        <w:widowControl/>
        <w:jc w:val="left"/>
        <w:rPr>
          <w:rFonts w:ascii="Times New Roman" w:hAnsi="Times New Roman"/>
          <w:color w:val="000000"/>
          <w:kern w:val="0"/>
          <w:sz w:val="24"/>
          <w:lang w:bidi="ar"/>
        </w:rPr>
      </w:pPr>
      <w:r w:rsidRPr="0095416B">
        <w:rPr>
          <w:rFonts w:ascii="Times New Roman" w:hAnsi="Times New Roman"/>
          <w:color w:val="000000"/>
          <w:kern w:val="0"/>
          <w:sz w:val="24"/>
          <w:lang w:bidi="ar"/>
        </w:rPr>
        <w:t>*P &lt; 0.05, **P &lt; 0.01, ***P &lt; 0.001</w:t>
      </w:r>
    </w:p>
    <w:p w14:paraId="67ED9CE3" w14:textId="77777777" w:rsidR="001C5EAC" w:rsidRDefault="001C5EAC"/>
    <w:sectPr w:rsidR="001C5EAC">
      <w:footerReference w:type="even" r:id="rId7"/>
      <w:foot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85F7A" w14:textId="77777777" w:rsidR="00DC696D" w:rsidRDefault="00DC696D" w:rsidP="004A379F">
      <w:r>
        <w:separator/>
      </w:r>
    </w:p>
  </w:endnote>
  <w:endnote w:type="continuationSeparator" w:id="0">
    <w:p w14:paraId="7648A865" w14:textId="77777777" w:rsidR="00DC696D" w:rsidRDefault="00DC696D" w:rsidP="004A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fwfydAdvTT86d47313">
    <w:altName w:val="Segoe Print"/>
    <w:charset w:val="00"/>
    <w:family w:val="auto"/>
    <w:pitch w:val="default"/>
    <w:sig w:usb0="00000000" w:usb1="00000000" w:usb2="00000000" w:usb3="00000000" w:csb0="00040001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1A4B0" w14:textId="77777777" w:rsidR="004A379F" w:rsidRDefault="004A379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E724D44" wp14:editId="120B08B8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2" name="Text Box 2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8B67EC" w14:textId="77777777" w:rsidR="004A379F" w:rsidRPr="004A379F" w:rsidRDefault="004A379F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4A379F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724D4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formation Classification: General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" filled="f" stroked="f">
              <v:fill o:detectmouseclick="t"/>
              <v:textbox style="mso-fit-shape-to-text:t" inset="15pt,0,0,0">
                <w:txbxContent>
                  <w:p w14:paraId="188B67EC" w14:textId="77777777" w:rsidR="004A379F" w:rsidRPr="004A379F" w:rsidRDefault="004A379F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4A379F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E506B" w14:textId="77777777" w:rsidR="004A379F" w:rsidRDefault="004A379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CBC7FBD" wp14:editId="467D5AE3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1" name="Text Box 1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149F83" w14:textId="77777777" w:rsidR="004A379F" w:rsidRPr="004A379F" w:rsidRDefault="004A379F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4A379F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BC7FB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Information Classification: General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" filled="f" stroked="f">
              <v:fill o:detectmouseclick="t"/>
              <v:textbox style="mso-fit-shape-to-text:t" inset="15pt,0,0,0">
                <w:txbxContent>
                  <w:p w14:paraId="52149F83" w14:textId="77777777" w:rsidR="004A379F" w:rsidRPr="004A379F" w:rsidRDefault="004A379F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4A379F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2EFA4" w14:textId="77777777" w:rsidR="00DC696D" w:rsidRDefault="00DC696D" w:rsidP="004A379F">
      <w:r>
        <w:separator/>
      </w:r>
    </w:p>
  </w:footnote>
  <w:footnote w:type="continuationSeparator" w:id="0">
    <w:p w14:paraId="0AB755B0" w14:textId="77777777" w:rsidR="00DC696D" w:rsidRDefault="00DC696D" w:rsidP="004A37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05D1241"/>
    <w:multiLevelType w:val="singleLevel"/>
    <w:tmpl w:val="905D1241"/>
    <w:lvl w:ilvl="0">
      <w:start w:val="2"/>
      <w:numFmt w:val="upperLetter"/>
      <w:suff w:val="space"/>
      <w:lvlText w:val="(%1)"/>
      <w:lvlJc w:val="left"/>
    </w:lvl>
  </w:abstractNum>
  <w:abstractNum w:abstractNumId="1" w15:restartNumberingAfterBreak="0">
    <w:nsid w:val="DF9F4711"/>
    <w:multiLevelType w:val="singleLevel"/>
    <w:tmpl w:val="DF9F4711"/>
    <w:lvl w:ilvl="0">
      <w:start w:val="1"/>
      <w:numFmt w:val="upperLetter"/>
      <w:suff w:val="space"/>
      <w:lvlText w:val="(%1)"/>
      <w:lvlJc w:val="left"/>
    </w:lvl>
  </w:abstractNum>
  <w:abstractNum w:abstractNumId="2" w15:restartNumberingAfterBreak="0">
    <w:nsid w:val="06C7DD28"/>
    <w:multiLevelType w:val="singleLevel"/>
    <w:tmpl w:val="06C7DD28"/>
    <w:lvl w:ilvl="0">
      <w:start w:val="1"/>
      <w:numFmt w:val="upperLetter"/>
      <w:lvlText w:val="(%1)"/>
      <w:lvlJc w:val="left"/>
      <w:pPr>
        <w:tabs>
          <w:tab w:val="num" w:pos="312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79F"/>
    <w:rsid w:val="001C5EAC"/>
    <w:rsid w:val="004A379F"/>
    <w:rsid w:val="00DC6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38E70"/>
  <w15:chartTrackingRefBased/>
  <w15:docId w15:val="{BF9D98F0-82AF-44DF-A6A7-84183432A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79F"/>
    <w:pPr>
      <w:widowControl w:val="0"/>
      <w:spacing w:after="0" w:line="240" w:lineRule="auto"/>
      <w:jc w:val="both"/>
    </w:pPr>
    <w:rPr>
      <w:rFonts w:ascii="Calibri" w:eastAsia="SimSun" w:hAnsi="Calibri" w:cs="Times New Roman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379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379F"/>
  </w:style>
  <w:style w:type="paragraph" w:styleId="Footer">
    <w:name w:val="footer"/>
    <w:basedOn w:val="Normal"/>
    <w:link w:val="FooterChar"/>
    <w:uiPriority w:val="99"/>
    <w:unhideWhenUsed/>
    <w:rsid w:val="004A379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379F"/>
  </w:style>
  <w:style w:type="character" w:styleId="Strong">
    <w:name w:val="Strong"/>
    <w:qFormat/>
    <w:rsid w:val="004A379F"/>
    <w:rPr>
      <w:b/>
    </w:rPr>
  </w:style>
  <w:style w:type="paragraph" w:styleId="NormalWeb">
    <w:name w:val="Normal (Web)"/>
    <w:basedOn w:val="Normal"/>
    <w:rsid w:val="004A379F"/>
    <w:pPr>
      <w:spacing w:before="100" w:beforeAutospacing="1" w:after="100" w:afterAutospacing="1"/>
      <w:jc w:val="left"/>
    </w:pPr>
    <w:rPr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Ralph, Marina</dc:creator>
  <cp:keywords/>
  <dc:description/>
  <cp:lastModifiedBy>Ralph, Marina</cp:lastModifiedBy>
  <cp:revision>1</cp:revision>
  <dcterms:created xsi:type="dcterms:W3CDTF">2021-08-10T22:13:00Z</dcterms:created>
  <dcterms:modified xsi:type="dcterms:W3CDTF">2021-08-10T22:13:00Z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#0078d7,9,Rockwell</vt:lpwstr>
  </property>
  <property fmtid="{D5CDD505-2E9C-101B-9397-08002B2CF9AE}" pid="4" name="ClassificationContentMarkingFooterText">
    <vt:lpwstr>Information Classification: General</vt:lpwstr>
  </property>
  <property fmtid="{D5CDD505-2E9C-101B-9397-08002B2CF9AE}" pid="5" name="MSIP_Label_2bbab825-a111-45e4-86a1-18cee0005896_Enabled">
    <vt:lpwstr>true</vt:lpwstr>
  </property>
  <property fmtid="{D5CDD505-2E9C-101B-9397-08002B2CF9AE}" pid="6" name="MSIP_Label_2bbab825-a111-45e4-86a1-18cee0005896_SetDate">
    <vt:lpwstr>2021-08-10T22:13:20Z</vt:lpwstr>
  </property>
  <property fmtid="{D5CDD505-2E9C-101B-9397-08002B2CF9AE}" pid="7" name="MSIP_Label_2bbab825-a111-45e4-86a1-18cee0005896_Method">
    <vt:lpwstr>Standard</vt:lpwstr>
  </property>
  <property fmtid="{D5CDD505-2E9C-101B-9397-08002B2CF9AE}" pid="8" name="MSIP_Label_2bbab825-a111-45e4-86a1-18cee0005896_Name">
    <vt:lpwstr>2bbab825-a111-45e4-86a1-18cee0005896</vt:lpwstr>
  </property>
  <property fmtid="{D5CDD505-2E9C-101B-9397-08002B2CF9AE}" pid="9" name="MSIP_Label_2bbab825-a111-45e4-86a1-18cee0005896_SiteId">
    <vt:lpwstr>2567d566-604c-408a-8a60-55d0dc9d9d6b</vt:lpwstr>
  </property>
  <property fmtid="{D5CDD505-2E9C-101B-9397-08002B2CF9AE}" pid="10" name="MSIP_Label_2bbab825-a111-45e4-86a1-18cee0005896_ActionId">
    <vt:lpwstr>4b1c8355-3c31-48bd-99da-5098812f8318</vt:lpwstr>
  </property>
  <property fmtid="{D5CDD505-2E9C-101B-9397-08002B2CF9AE}" pid="11" name="MSIP_Label_2bbab825-a111-45e4-86a1-18cee0005896_ContentBits">
    <vt:lpwstr>2</vt:lpwstr>
  </property>
</Properties>
</file>